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5674D" w:rsidRDefault="005467AB">
      <w:pPr>
        <w:pStyle w:val="Heading1"/>
        <w:spacing w:before="0" w:line="240" w:lineRule="auto"/>
        <w:jc w:val="center"/>
        <w:rPr>
          <w:rFonts w:ascii="Times New Roman" w:eastAsia="Times New Roman" w:hAnsi="Times New Roman" w:cs="Times New Roman"/>
        </w:rPr>
      </w:pPr>
      <w:bookmarkStart w:id="0" w:name="_3i33k7ukmrtn" w:colFirst="0" w:colLast="0"/>
      <w:bookmarkEnd w:id="0"/>
      <w:r>
        <w:rPr>
          <w:rFonts w:ascii="Times New Roman" w:eastAsia="Times New Roman" w:hAnsi="Times New Roman" w:cs="Times New Roman"/>
        </w:rPr>
        <w:t>Privacy Policy</w:t>
      </w:r>
    </w:p>
    <w:p w14:paraId="00000002" w14:textId="77777777"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03" w14:textId="6D9B2E56" w:rsidR="00A5674D" w:rsidRDefault="004A6B6A">
      <w:pPr>
        <w:spacing w:line="240" w:lineRule="auto"/>
        <w:rPr>
          <w:rFonts w:ascii="Times New Roman" w:eastAsia="Times New Roman" w:hAnsi="Times New Roman" w:cs="Times New Roman"/>
        </w:rPr>
      </w:pPr>
      <w:r>
        <w:rPr>
          <w:rFonts w:ascii="Times New Roman" w:eastAsia="Times New Roman" w:hAnsi="Times New Roman" w:cs="Times New Roman"/>
        </w:rPr>
        <w:t>Thrive Investments, LLC</w:t>
      </w:r>
      <w:r>
        <w:rPr>
          <w:rFonts w:ascii="Times New Roman" w:eastAsia="Times New Roman" w:hAnsi="Times New Roman" w:cs="Times New Roman"/>
        </w:rPr>
        <w:t xml:space="preserve"> (“</w:t>
      </w:r>
      <w:r w:rsidR="005E253B">
        <w:rPr>
          <w:rFonts w:ascii="Times New Roman" w:eastAsia="Times New Roman" w:hAnsi="Times New Roman" w:cs="Times New Roman"/>
        </w:rPr>
        <w:t>THR</w:t>
      </w:r>
      <w:r w:rsidR="004E137D">
        <w:rPr>
          <w:rFonts w:ascii="Times New Roman" w:eastAsia="Times New Roman" w:hAnsi="Times New Roman" w:cs="Times New Roman"/>
        </w:rPr>
        <w:t>THR</w:t>
      </w:r>
      <w:r>
        <w:rPr>
          <w:rFonts w:ascii="Times New Roman" w:eastAsia="Times New Roman" w:hAnsi="Times New Roman" w:cs="Times New Roman"/>
        </w:rPr>
        <w:t xml:space="preserve">”) recognizes that our relationships with current and prospective clients are based on integrity and trust. We work hard to maintain your privacy and to preserve the private nature of our relationship with you. We place the highest value on the information you share with us. </w:t>
      </w:r>
      <w:r w:rsidR="00586A64">
        <w:rPr>
          <w:rFonts w:ascii="Times New Roman" w:eastAsia="Times New Roman" w:hAnsi="Times New Roman" w:cs="Times New Roman"/>
        </w:rPr>
        <w:t>THR</w:t>
      </w:r>
      <w:r w:rsidR="004E137D">
        <w:rPr>
          <w:rFonts w:ascii="Times New Roman" w:eastAsia="Times New Roman" w:hAnsi="Times New Roman" w:cs="Times New Roman"/>
        </w:rPr>
        <w:t>THR</w:t>
      </w:r>
      <w:r>
        <w:rPr>
          <w:rFonts w:ascii="Times New Roman" w:eastAsia="Times New Roman" w:hAnsi="Times New Roman" w:cs="Times New Roman"/>
        </w:rPr>
        <w:t xml:space="preserve"> will not disclose your personal information to anyone unless it is required by law or at your direction. We will not sell your personal information.</w:t>
      </w:r>
    </w:p>
    <w:p w14:paraId="00000004" w14:textId="77777777"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05" w14:textId="77777777"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rPr>
        <w:t>We want our clients to understand what information we collect, how we use it, and how we protect your personal information.</w:t>
      </w:r>
    </w:p>
    <w:p w14:paraId="00000006" w14:textId="77777777"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07" w14:textId="77777777"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u w:val="single"/>
        </w:rPr>
        <w:t>Why We Collect Your Information</w:t>
      </w:r>
    </w:p>
    <w:p w14:paraId="00000008" w14:textId="77777777"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rPr>
        <w:t>We gather information about you so that we can:</w:t>
      </w:r>
    </w:p>
    <w:p w14:paraId="00000009" w14:textId="77777777" w:rsidR="00A5674D" w:rsidRDefault="005467AB">
      <w:pPr>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Help design and implement the investment and financial planning related services we provide you; and</w:t>
      </w:r>
    </w:p>
    <w:p w14:paraId="0000000A" w14:textId="77777777" w:rsidR="00A5674D" w:rsidRDefault="005467AB">
      <w:pPr>
        <w:numPr>
          <w:ilvl w:val="0"/>
          <w:numId w:val="2"/>
        </w:numPr>
        <w:spacing w:line="240" w:lineRule="auto"/>
        <w:rPr>
          <w:rFonts w:ascii="Times New Roman" w:eastAsia="Times New Roman" w:hAnsi="Times New Roman" w:cs="Times New Roman"/>
        </w:rPr>
      </w:pPr>
      <w:r>
        <w:rPr>
          <w:rFonts w:ascii="Times New Roman" w:eastAsia="Times New Roman" w:hAnsi="Times New Roman" w:cs="Times New Roman"/>
        </w:rPr>
        <w:t>Comply with the Federal and State laws and regulations that govern us.</w:t>
      </w:r>
    </w:p>
    <w:p w14:paraId="0000000B" w14:textId="77777777"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0C" w14:textId="77777777"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u w:val="single"/>
        </w:rPr>
        <w:t>What Information We Collect and Maintain</w:t>
      </w:r>
    </w:p>
    <w:p w14:paraId="0000000D" w14:textId="77777777"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rPr>
        <w:t>We may collect the following types of “nonpublic personal information” (“NPI”) about you:</w:t>
      </w:r>
    </w:p>
    <w:p w14:paraId="0000000E" w14:textId="77777777" w:rsidR="00A5674D" w:rsidRDefault="005467AB">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Information from our initial meeting or subsequent consultations about your identity, such as your name, address, social security number, date of birth, and financial </w:t>
      </w:r>
      <w:proofErr w:type="gramStart"/>
      <w:r>
        <w:rPr>
          <w:rFonts w:ascii="Times New Roman" w:eastAsia="Times New Roman" w:hAnsi="Times New Roman" w:cs="Times New Roman"/>
        </w:rPr>
        <w:t>information;</w:t>
      </w:r>
      <w:proofErr w:type="gramEnd"/>
    </w:p>
    <w:p w14:paraId="0000000F" w14:textId="77777777" w:rsidR="00A5674D" w:rsidRDefault="005467AB">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Information that we generate to service your financial needs; and</w:t>
      </w:r>
    </w:p>
    <w:p w14:paraId="00000010" w14:textId="77777777" w:rsidR="00A5674D" w:rsidRDefault="005467AB">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Information that we may receive from third parties in connection with the services we provide you.</w:t>
      </w:r>
    </w:p>
    <w:p w14:paraId="00000011" w14:textId="77777777"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12" w14:textId="77777777"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u w:val="single"/>
        </w:rPr>
        <w:t>What Information We Disclose</w:t>
      </w:r>
    </w:p>
    <w:p w14:paraId="00000013" w14:textId="1F45A754"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rPr>
        <w:t xml:space="preserve">We are permitted by law to disclose nonpublic information about you to unaffiliated third parties in certain circumstances. </w:t>
      </w:r>
      <w:r w:rsidR="002E0C27" w:rsidRPr="00E165E2">
        <w:rPr>
          <w:rFonts w:ascii="Times New Roman" w:eastAsia="Times New Roman" w:hAnsi="Times New Roman" w:cs="Times New Roman"/>
        </w:rPr>
        <w:t>THR</w:t>
      </w:r>
      <w:r>
        <w:rPr>
          <w:rFonts w:ascii="Times New Roman" w:eastAsia="Times New Roman" w:hAnsi="Times New Roman" w:cs="Times New Roman"/>
        </w:rPr>
        <w:t xml:space="preserve"> may disclose </w:t>
      </w:r>
      <w:r w:rsidR="008A6D78">
        <w:rPr>
          <w:rFonts w:ascii="Times New Roman" w:eastAsia="Times New Roman" w:hAnsi="Times New Roman" w:cs="Times New Roman"/>
        </w:rPr>
        <w:t xml:space="preserve">the </w:t>
      </w:r>
      <w:r>
        <w:rPr>
          <w:rFonts w:ascii="Times New Roman" w:eastAsia="Times New Roman" w:hAnsi="Times New Roman" w:cs="Times New Roman"/>
        </w:rPr>
        <w:t>client's</w:t>
      </w:r>
      <w:r>
        <w:rPr>
          <w:rFonts w:ascii="Times New Roman" w:eastAsia="Times New Roman" w:hAnsi="Times New Roman" w:cs="Times New Roman"/>
        </w:rPr>
        <w:t xml:space="preserve"> NPI: (1) to individuals and/or entities not affiliated with </w:t>
      </w:r>
      <w:r w:rsidR="00F53321">
        <w:rPr>
          <w:rFonts w:ascii="Times New Roman" w:eastAsia="Times New Roman" w:hAnsi="Times New Roman" w:cs="Times New Roman"/>
        </w:rPr>
        <w:t>THR</w:t>
      </w:r>
      <w:r>
        <w:rPr>
          <w:rFonts w:ascii="Times New Roman" w:eastAsia="Times New Roman" w:hAnsi="Times New Roman" w:cs="Times New Roman"/>
        </w:rPr>
        <w:t xml:space="preserve">, including, but not limited to third-parties that assist in the supervision or management of your account(s) (i.e., sub-advisers, account custodian, record keeper, attorney, etc.); (2) to service providers contracted by us in order for us to perform the duties in furtherance of the client's </w:t>
      </w:r>
      <w:r>
        <w:rPr>
          <w:rFonts w:ascii="Times New Roman" w:eastAsia="Times New Roman" w:hAnsi="Times New Roman" w:cs="Times New Roman"/>
        </w:rPr>
        <w:t xml:space="preserve">engagement with </w:t>
      </w:r>
      <w:r w:rsidR="000C648E">
        <w:rPr>
          <w:rFonts w:ascii="Times New Roman" w:eastAsia="Times New Roman" w:hAnsi="Times New Roman" w:cs="Times New Roman"/>
        </w:rPr>
        <w:t>THR</w:t>
      </w:r>
      <w:r>
        <w:rPr>
          <w:rFonts w:ascii="Times New Roman" w:eastAsia="Times New Roman" w:hAnsi="Times New Roman" w:cs="Times New Roman"/>
        </w:rPr>
        <w:t xml:space="preserve"> (i.e. client management systems, archiving technology vendors, cloud service providers, etc.); (3) to your authorized representative or power of attorney; (4) when we receive your prior consent; (5) in connection with a proposed or actual sale, merger, or transfer of all or a portion of our business; and (6) as otherwise permitted to do so in accordance with the parameters of applicable federal and/or state privacy regulations. </w:t>
      </w:r>
    </w:p>
    <w:p w14:paraId="00000014" w14:textId="77777777"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15" w14:textId="64E94B44" w:rsidR="00A5674D" w:rsidRDefault="005467AB">
      <w:pPr>
        <w:spacing w:line="240" w:lineRule="auto"/>
        <w:rPr>
          <w:rFonts w:ascii="Times New Roman" w:eastAsia="Times New Roman" w:hAnsi="Times New Roman" w:cs="Times New Roman"/>
        </w:rPr>
      </w:pPr>
      <w:proofErr w:type="gramStart"/>
      <w:r>
        <w:rPr>
          <w:rFonts w:ascii="Times New Roman" w:eastAsia="Times New Roman" w:hAnsi="Times New Roman" w:cs="Times New Roman"/>
        </w:rPr>
        <w:t>In the event that</w:t>
      </w:r>
      <w:proofErr w:type="gramEnd"/>
      <w:r>
        <w:rPr>
          <w:rFonts w:ascii="Times New Roman" w:eastAsia="Times New Roman" w:hAnsi="Times New Roman" w:cs="Times New Roman"/>
        </w:rPr>
        <w:t xml:space="preserve"> </w:t>
      </w:r>
      <w:r w:rsidR="00E165E2">
        <w:rPr>
          <w:rFonts w:ascii="Times New Roman" w:eastAsia="Times New Roman" w:hAnsi="Times New Roman" w:cs="Times New Roman"/>
        </w:rPr>
        <w:t>THR</w:t>
      </w:r>
      <w:r>
        <w:rPr>
          <w:rFonts w:ascii="Times New Roman" w:eastAsia="Times New Roman" w:hAnsi="Times New Roman" w:cs="Times New Roman"/>
        </w:rPr>
        <w:t xml:space="preserve"> has a change to its client privacy policy that would allow it to disclose non-public information not covered under applicable law, </w:t>
      </w:r>
      <w:r w:rsidR="004E137D">
        <w:rPr>
          <w:rFonts w:ascii="Times New Roman" w:eastAsia="Times New Roman" w:hAnsi="Times New Roman" w:cs="Times New Roman"/>
        </w:rPr>
        <w:t>THR</w:t>
      </w:r>
      <w:r>
        <w:rPr>
          <w:rFonts w:ascii="Times New Roman" w:eastAsia="Times New Roman" w:hAnsi="Times New Roman" w:cs="Times New Roman"/>
        </w:rPr>
        <w:t xml:space="preserve"> will allow its clients the opportunity to </w:t>
      </w:r>
      <w:proofErr w:type="gramStart"/>
      <w:r>
        <w:rPr>
          <w:rFonts w:ascii="Times New Roman" w:eastAsia="Times New Roman" w:hAnsi="Times New Roman" w:cs="Times New Roman"/>
        </w:rPr>
        <w:t>opt-out</w:t>
      </w:r>
      <w:proofErr w:type="gramEnd"/>
      <w:r>
        <w:rPr>
          <w:rFonts w:ascii="Times New Roman" w:eastAsia="Times New Roman" w:hAnsi="Times New Roman" w:cs="Times New Roman"/>
        </w:rPr>
        <w:t xml:space="preserve"> of such disclosure.</w:t>
      </w:r>
    </w:p>
    <w:p w14:paraId="00000016" w14:textId="77777777" w:rsidR="00A5674D" w:rsidRDefault="00A5674D">
      <w:pPr>
        <w:spacing w:line="240" w:lineRule="auto"/>
        <w:rPr>
          <w:rFonts w:ascii="Times New Roman" w:eastAsia="Times New Roman" w:hAnsi="Times New Roman" w:cs="Times New Roman"/>
        </w:rPr>
      </w:pPr>
    </w:p>
    <w:p w14:paraId="00000017" w14:textId="77777777"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u w:val="single"/>
        </w:rPr>
        <w:t>How We Protect Your Personal Information</w:t>
      </w:r>
    </w:p>
    <w:p w14:paraId="00000018" w14:textId="001128B9"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rPr>
        <w:t xml:space="preserve">Privacy has always been important to </w:t>
      </w:r>
      <w:r w:rsidR="004E137D">
        <w:rPr>
          <w:rFonts w:ascii="Times New Roman" w:eastAsia="Times New Roman" w:hAnsi="Times New Roman" w:cs="Times New Roman"/>
        </w:rPr>
        <w:t>THR</w:t>
      </w:r>
      <w:r>
        <w:rPr>
          <w:rFonts w:ascii="Times New Roman" w:eastAsia="Times New Roman" w:hAnsi="Times New Roman" w:cs="Times New Roman"/>
        </w:rPr>
        <w:t xml:space="preserve">. We restrict and limit access to client information only to those who need to carry out their business functions. We safeguard client information by preventing its unauthorized access, disclosure, or use. We maintain physical, electronic, and procedural safeguards to protect your confidential personal information. Arrangements with companies or independent contractors not affiliated with </w:t>
      </w:r>
      <w:r w:rsidR="004E137D">
        <w:rPr>
          <w:rFonts w:ascii="Times New Roman" w:eastAsia="Times New Roman" w:hAnsi="Times New Roman" w:cs="Times New Roman"/>
        </w:rPr>
        <w:t>THR</w:t>
      </w:r>
      <w:r>
        <w:rPr>
          <w:rFonts w:ascii="Times New Roman" w:eastAsia="Times New Roman" w:hAnsi="Times New Roman" w:cs="Times New Roman"/>
        </w:rPr>
        <w:t xml:space="preserve"> will be subject to confidentiality agreements.</w:t>
      </w:r>
    </w:p>
    <w:p w14:paraId="00000019" w14:textId="77777777"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1A" w14:textId="77777777"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u w:val="single"/>
        </w:rPr>
        <w:t>Former Clients</w:t>
      </w:r>
    </w:p>
    <w:p w14:paraId="0000001B" w14:textId="77777777"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rPr>
        <w:t>Even if we cease to provide you with financial services, our Privacy Policy will continue to apply to you, and we will continue to treat your nonpublic information with strict confidentiality. We maintain all records regarding all former clients for the retention period required by law.</w:t>
      </w:r>
    </w:p>
    <w:p w14:paraId="0000001C" w14:textId="77777777"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1D" w14:textId="77777777" w:rsidR="00A5674D" w:rsidRDefault="005467AB">
      <w:pPr>
        <w:spacing w:line="240" w:lineRule="auto"/>
        <w:rPr>
          <w:rFonts w:ascii="Times New Roman" w:eastAsia="Times New Roman" w:hAnsi="Times New Roman" w:cs="Times New Roman"/>
          <w:u w:val="single"/>
        </w:rPr>
      </w:pPr>
      <w:r>
        <w:rPr>
          <w:rFonts w:ascii="Times New Roman" w:eastAsia="Times New Roman" w:hAnsi="Times New Roman" w:cs="Times New Roman"/>
          <w:u w:val="single"/>
        </w:rPr>
        <w:t xml:space="preserve">Contact Us </w:t>
      </w:r>
    </w:p>
    <w:p w14:paraId="0000001E" w14:textId="3EF9DA6E" w:rsidR="00A5674D" w:rsidRDefault="005467AB">
      <w:pPr>
        <w:spacing w:line="240" w:lineRule="auto"/>
        <w:rPr>
          <w:rFonts w:ascii="Times New Roman" w:eastAsia="Times New Roman" w:hAnsi="Times New Roman" w:cs="Times New Roman"/>
        </w:rPr>
      </w:pPr>
      <w:r>
        <w:rPr>
          <w:rFonts w:ascii="Times New Roman" w:eastAsia="Times New Roman" w:hAnsi="Times New Roman" w:cs="Times New Roman"/>
        </w:rPr>
        <w:t xml:space="preserve">Clients are encouraged to discuss any questions regarding privacy policies and procedures directly with </w:t>
      </w:r>
      <w:r w:rsidR="00893CD2">
        <w:rPr>
          <w:rFonts w:ascii="Times New Roman" w:eastAsia="Times New Roman" w:hAnsi="Times New Roman" w:cs="Times New Roman"/>
        </w:rPr>
        <w:t>Trevor S. Gailun</w:t>
      </w:r>
      <w:r>
        <w:rPr>
          <w:rFonts w:ascii="Times New Roman" w:eastAsia="Times New Roman" w:hAnsi="Times New Roman" w:cs="Times New Roman"/>
        </w:rPr>
        <w:t xml:space="preserve">, Chief Compliance Officer of </w:t>
      </w:r>
      <w:r w:rsidR="004E137D">
        <w:rPr>
          <w:rFonts w:ascii="Times New Roman" w:eastAsia="Times New Roman" w:hAnsi="Times New Roman" w:cs="Times New Roman"/>
        </w:rPr>
        <w:t>THR</w:t>
      </w:r>
      <w:r>
        <w:rPr>
          <w:rFonts w:ascii="Times New Roman" w:eastAsia="Times New Roman" w:hAnsi="Times New Roman" w:cs="Times New Roman"/>
        </w:rPr>
        <w:t xml:space="preserve">. Please contact </w:t>
      </w:r>
      <w:r w:rsidR="00893CD2">
        <w:rPr>
          <w:rFonts w:ascii="Times New Roman" w:eastAsia="Times New Roman" w:hAnsi="Times New Roman" w:cs="Times New Roman"/>
        </w:rPr>
        <w:t>Trevor</w:t>
      </w:r>
      <w:r>
        <w:rPr>
          <w:rFonts w:ascii="Times New Roman" w:eastAsia="Times New Roman" w:hAnsi="Times New Roman" w:cs="Times New Roman"/>
        </w:rPr>
        <w:t xml:space="preserve"> at </w:t>
      </w:r>
      <w:r w:rsidR="00893CD2">
        <w:rPr>
          <w:rFonts w:ascii="Times New Roman" w:eastAsia="Times New Roman" w:hAnsi="Times New Roman" w:cs="Times New Roman"/>
        </w:rPr>
        <w:t>617-823-6904</w:t>
      </w:r>
      <w:r>
        <w:rPr>
          <w:rFonts w:ascii="Times New Roman" w:eastAsia="Times New Roman" w:hAnsi="Times New Roman" w:cs="Times New Roman"/>
        </w:rPr>
        <w:t>.</w:t>
      </w:r>
    </w:p>
    <w:sectPr w:rsidR="00A5674D">
      <w:pgSz w:w="12240" w:h="15840"/>
      <w:pgMar w:top="1008" w:right="1008" w:bottom="1008"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6F55E7"/>
    <w:multiLevelType w:val="multilevel"/>
    <w:tmpl w:val="8260F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BFF46DC"/>
    <w:multiLevelType w:val="multilevel"/>
    <w:tmpl w:val="39526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7331438">
    <w:abstractNumId w:val="1"/>
  </w:num>
  <w:num w:numId="2" w16cid:durableId="1107624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74D"/>
    <w:rsid w:val="000C648E"/>
    <w:rsid w:val="001D6CF6"/>
    <w:rsid w:val="001E7F37"/>
    <w:rsid w:val="002E0C27"/>
    <w:rsid w:val="004A6B6A"/>
    <w:rsid w:val="004E137D"/>
    <w:rsid w:val="005467AB"/>
    <w:rsid w:val="00586A64"/>
    <w:rsid w:val="005D4EF8"/>
    <w:rsid w:val="005E253B"/>
    <w:rsid w:val="0070793E"/>
    <w:rsid w:val="00893CD2"/>
    <w:rsid w:val="008A6D78"/>
    <w:rsid w:val="00A5674D"/>
    <w:rsid w:val="00A71AA2"/>
    <w:rsid w:val="00BB43EA"/>
    <w:rsid w:val="00D5690E"/>
    <w:rsid w:val="00E165E2"/>
    <w:rsid w:val="00F5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0669"/>
  <w15:docId w15:val="{6F80D662-D63E-445F-AF12-BF69D283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BB43EA"/>
    <w:pPr>
      <w:spacing w:line="240" w:lineRule="auto"/>
    </w:pPr>
  </w:style>
  <w:style w:type="character" w:styleId="CommentReference">
    <w:name w:val="annotation reference"/>
    <w:basedOn w:val="DefaultParagraphFont"/>
    <w:uiPriority w:val="99"/>
    <w:semiHidden/>
    <w:unhideWhenUsed/>
    <w:rsid w:val="001E7F37"/>
    <w:rPr>
      <w:sz w:val="16"/>
      <w:szCs w:val="16"/>
    </w:rPr>
  </w:style>
  <w:style w:type="paragraph" w:styleId="CommentText">
    <w:name w:val="annotation text"/>
    <w:basedOn w:val="Normal"/>
    <w:link w:val="CommentTextChar"/>
    <w:uiPriority w:val="99"/>
    <w:unhideWhenUsed/>
    <w:rsid w:val="001E7F37"/>
    <w:pPr>
      <w:spacing w:line="240" w:lineRule="auto"/>
    </w:pPr>
    <w:rPr>
      <w:sz w:val="20"/>
      <w:szCs w:val="20"/>
    </w:rPr>
  </w:style>
  <w:style w:type="character" w:customStyle="1" w:styleId="CommentTextChar">
    <w:name w:val="Comment Text Char"/>
    <w:basedOn w:val="DefaultParagraphFont"/>
    <w:link w:val="CommentText"/>
    <w:uiPriority w:val="99"/>
    <w:rsid w:val="001E7F37"/>
    <w:rPr>
      <w:sz w:val="20"/>
      <w:szCs w:val="20"/>
    </w:rPr>
  </w:style>
  <w:style w:type="paragraph" w:styleId="CommentSubject">
    <w:name w:val="annotation subject"/>
    <w:basedOn w:val="CommentText"/>
    <w:next w:val="CommentText"/>
    <w:link w:val="CommentSubjectChar"/>
    <w:uiPriority w:val="99"/>
    <w:semiHidden/>
    <w:unhideWhenUsed/>
    <w:rsid w:val="001E7F37"/>
    <w:rPr>
      <w:b/>
      <w:bCs/>
    </w:rPr>
  </w:style>
  <w:style w:type="character" w:customStyle="1" w:styleId="CommentSubjectChar">
    <w:name w:val="Comment Subject Char"/>
    <w:basedOn w:val="CommentTextChar"/>
    <w:link w:val="CommentSubject"/>
    <w:uiPriority w:val="99"/>
    <w:semiHidden/>
    <w:rsid w:val="001E7F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Trevor gailun</cp:lastModifiedBy>
  <cp:revision>5</cp:revision>
  <dcterms:created xsi:type="dcterms:W3CDTF">2023-11-14T16:27:00Z</dcterms:created>
  <dcterms:modified xsi:type="dcterms:W3CDTF">2023-11-14T16:29:00Z</dcterms:modified>
</cp:coreProperties>
</file>